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 w:before="300" w:line="276"/>
        <w:jc w:val="center"/>
      </w:pPr>
      <w:r>
        <w:rPr>
          <w:rFonts w:ascii="Arial" w:cs="Arial" w:eastAsia="Arial" w:hAnsi="Arial"/>
          <w:b/>
          <w:bCs/>
          <w:color w:val="FFFFFF"/>
          <w:sz w:val="64"/>
          <w:szCs w:val="64"/>
        </w:rPr>
        <w:t xml:space="preserve">HOJAS DE</w:t>
      </w:r>
    </w:p>
    <w:p>
      <w:pPr>
        <w:shd w:fill="0B1420" w:val="clear"/>
        <w:spacing w:after="200" w:before="0" w:line="276"/>
        <w:jc w:val="center"/>
      </w:pPr>
      <w:r>
        <w:rPr>
          <w:rFonts w:ascii="Arial" w:cs="Arial" w:eastAsia="Arial" w:hAnsi="Arial"/>
          <w:b/>
          <w:bCs/>
          <w:color w:val="FFFFFF"/>
          <w:sz w:val="64"/>
          <w:szCs w:val="64"/>
        </w:rPr>
        <w:t xml:space="preserve">RECLAMACIONES</w:t>
      </w:r>
    </w:p>
    <w:p>
      <w:pPr>
        <w:spacing w:after="160" w:before="0"/>
        <w:jc w:val="center"/>
      </w:pPr>
      <w:r>
        <w:rPr>
          <w:sz w:val="30"/>
          <w:szCs w:val="30"/>
        </w:rPr>
        <w:t xml:space="preserve"> 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1A2430"/>
          <w:sz w:val="34"/>
          <w:szCs w:val="34"/>
        </w:rPr>
        <w:t xml:space="preserve">Este establecimiento dispone de</w:t>
      </w:r>
    </w:p>
    <w:p>
      <w:pPr>
        <w:spacing w:after="40" w:before="0"/>
        <w:jc w:val="center"/>
      </w:pPr>
      <w:r>
        <w:rPr>
          <w:rFonts w:ascii="Arial" w:cs="Arial" w:eastAsia="Arial" w:hAnsi="Arial"/>
          <w:b/>
          <w:bCs/>
          <w:color w:val="2D6A7E"/>
          <w:sz w:val="44"/>
          <w:szCs w:val="44"/>
        </w:rPr>
        <w:t xml:space="preserve">HOJAS DE RECLAMACIONES</w:t>
      </w:r>
    </w:p>
    <w:p>
      <w:pPr>
        <w:spacing w:after="400" w:before="0"/>
        <w:jc w:val="center"/>
      </w:pPr>
      <w:r>
        <w:rPr>
          <w:rFonts w:ascii="Arial" w:cs="Arial" w:eastAsia="Arial" w:hAnsi="Arial"/>
          <w:color w:val="1A2430"/>
          <w:sz w:val="34"/>
          <w:szCs w:val="34"/>
        </w:rPr>
        <w:t xml:space="preserve">a disposición de los consumidores y usuarios que las soliciten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1A2430"/>
          <w:sz w:val="24"/>
          <w:szCs w:val="24"/>
        </w:rPr>
        <w:t xml:space="preserve">Establecimiento: </w:t>
      </w: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[ Nombre del negocio ]</w:t>
      </w:r>
    </w:p>
    <w:p>
      <w:pPr>
        <w:spacing w:after="400" w:before="0"/>
        <w:jc w:val="center"/>
      </w:pPr>
      <w:r>
        <w:rPr>
          <w:rFonts w:ascii="Arial" w:cs="Arial" w:eastAsia="Arial" w:hAnsi="Arial"/>
          <w:color w:val="1A2430"/>
          <w:sz w:val="24"/>
          <w:szCs w:val="24"/>
        </w:rPr>
        <w:t xml:space="preserve">Titular: </w:t>
      </w:r>
      <w:r>
        <w:rPr>
          <w:rFonts w:ascii="Arial" w:cs="Arial" w:eastAsia="Arial" w:hAnsi="Arial"/>
          <w:b/>
          <w:bCs/>
          <w:color w:val="0000FF"/>
          <w:sz w:val="24"/>
          <w:szCs w:val="24"/>
        </w:rPr>
        <w:t xml:space="preserve">[ Nombre / razón social · NIF ]</w:t>
      </w:r>
    </w:p>
    <w:p>
      <w:pPr>
        <w:spacing w:after="40" w:before="0"/>
        <w:jc w:val="center"/>
      </w:pPr>
      <w:r>
        <w:rPr>
          <w:rFonts w:ascii="Arial" w:cs="Arial" w:eastAsia="Arial" w:hAnsi="Arial"/>
          <w:color w:val="8A9AA8"/>
          <w:sz w:val="20"/>
          <w:szCs w:val="20"/>
        </w:rPr>
        <w:t xml:space="preserve">También puede reclamar ante la oficina de consumo (OMIC) de su municipio</w:t>
      </w:r>
    </w:p>
    <w:p>
      <w:pPr>
        <w:spacing w:after="300" w:before="0"/>
        <w:jc w:val="center"/>
      </w:pPr>
      <w:r>
        <w:rPr>
          <w:rFonts w:ascii="Arial" w:cs="Arial" w:eastAsia="Arial" w:hAnsi="Arial"/>
          <w:color w:val="8A9AA8"/>
          <w:sz w:val="20"/>
          <w:szCs w:val="20"/>
        </w:rPr>
        <w:t xml:space="preserve">o en la Dirección General de Consumo de su comunidad autónoma.</w:t>
      </w:r>
    </w:p>
    <w:p>
      <w:pPr>
        <w:spacing w:after="30" w:before="0"/>
        <w:jc w:val="center"/>
      </w:pPr>
      <w:r>
        <w:rPr>
          <w:rFonts w:ascii="Arial" w:cs="Arial" w:eastAsia="Arial" w:hAnsi="Arial"/>
          <w:i/>
          <w:iCs/>
          <w:color w:val="8A9AA8"/>
          <w:sz w:val="16"/>
          <w:szCs w:val="16"/>
        </w:rPr>
        <w:t xml:space="preserve">Cartel obligatorio en establecimientos abiertos al público según la normativa de consumo autonómica.</w:t>
      </w:r>
    </w:p>
    <w:p>
      <w:pPr>
        <w:spacing w:after="160" w:before="0"/>
        <w:jc w:val="center"/>
      </w:pPr>
      <w:r>
        <w:rPr>
          <w:rFonts w:ascii="Arial" w:cs="Arial" w:eastAsia="Arial" w:hAnsi="Arial"/>
          <w:i/>
          <w:iCs/>
          <w:color w:val="8A9AA8"/>
          <w:sz w:val="16"/>
          <w:szCs w:val="16"/>
        </w:rPr>
        <w:t xml:space="preserve">Las hojas oficiales se obtienen en el organismo de consumo de tu comunidad. Rellena los textos azules.</w:t>
      </w:r>
    </w:p>
    <w:sectPr>
      <w:footerReference w:type="default" r:id="rId7"/>
      <w:pgSz w:w="11906" w:h="16838" w:orient="portrait"/>
      <w:pgMar w:top="700" w:right="900" w:bottom="700" w:left="900" w:header="708" w:footer="708" w:gutter="0"/>
      <w:pgBorders>
        <w:top w:val="single" w:color="0B1420" w:sz="24" w:space="8"/>
        <w:left w:val="single" w:color="0B1420" w:sz="24" w:space="8"/>
        <w:bottom w:val="single" w:color="0B1420" w:sz="24" w:space="8"/>
        <w:right w:val="single" w:color="0B1420" w:sz="24" w:space="8"/>
      </w:pgBorders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A9AA8"/>
        <w:sz w:val="13"/>
        <w:szCs w:val="13"/>
      </w:rPr>
      <w:t xml:space="preserve">Cartel gratuito de lytsuite.com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2026-07-07T19:54:08.113Z</dcterms:created>
  <dcterms:modified xsi:type="dcterms:W3CDTF">2026-07-07T19:54:08.113Z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